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3093" w14:textId="455A4B3D" w:rsidR="000F6728" w:rsidRPr="002967CD" w:rsidRDefault="00AD1868" w:rsidP="00AD1868">
      <w:pPr>
        <w:jc w:val="both"/>
        <w:rPr>
          <w:b/>
          <w:bCs/>
          <w:sz w:val="28"/>
          <w:szCs w:val="28"/>
        </w:rPr>
      </w:pPr>
      <w:r w:rsidRPr="002967CD">
        <w:rPr>
          <w:b/>
          <w:bCs/>
          <w:sz w:val="28"/>
          <w:szCs w:val="28"/>
        </w:rPr>
        <w:t xml:space="preserve">Limited </w:t>
      </w:r>
      <w:r w:rsidR="002967CD">
        <w:rPr>
          <w:b/>
          <w:bCs/>
          <w:sz w:val="28"/>
          <w:szCs w:val="28"/>
        </w:rPr>
        <w:t xml:space="preserve">(&lt;25%) </w:t>
      </w:r>
      <w:r w:rsidR="00B652F5">
        <w:rPr>
          <w:b/>
          <w:bCs/>
          <w:sz w:val="28"/>
          <w:szCs w:val="28"/>
        </w:rPr>
        <w:t>Program Change Process</w:t>
      </w:r>
    </w:p>
    <w:p w14:paraId="26CBD9BD" w14:textId="77777777" w:rsidR="00563810" w:rsidRPr="00A00FE3" w:rsidRDefault="00563810" w:rsidP="00563810">
      <w:pPr>
        <w:spacing w:after="0"/>
        <w:rPr>
          <w:b/>
          <w:bCs/>
        </w:rPr>
      </w:pPr>
      <w:r w:rsidRPr="00A00FE3">
        <w:rPr>
          <w:b/>
          <w:bCs/>
        </w:rPr>
        <w:t>University Policy</w:t>
      </w:r>
    </w:p>
    <w:p w14:paraId="756CF429" w14:textId="77777777" w:rsidR="00563810" w:rsidRPr="00A00FE3" w:rsidRDefault="00563810" w:rsidP="00563810">
      <w:r w:rsidRPr="00A00FE3">
        <w:t>Review the applicable policy/policies for the proposal you are completing:</w:t>
      </w:r>
    </w:p>
    <w:p w14:paraId="6FDFB430" w14:textId="77777777" w:rsidR="00563810" w:rsidRDefault="00563810" w:rsidP="00563810">
      <w:pPr>
        <w:pStyle w:val="ListParagraph"/>
        <w:numPr>
          <w:ilvl w:val="0"/>
          <w:numId w:val="5"/>
        </w:numPr>
      </w:pPr>
      <w:hyperlink r:id="rId5" w:tgtFrame="_blank" w:history="1">
        <w:r w:rsidRPr="00A00FE3">
          <w:rPr>
            <w:rStyle w:val="Hyperlink"/>
          </w:rPr>
          <w:t>Policy for Bachelor Degrees</w:t>
        </w:r>
      </w:hyperlink>
      <w:r>
        <w:t xml:space="preserve"> (Policy 6-101)</w:t>
      </w:r>
    </w:p>
    <w:p w14:paraId="741099D5" w14:textId="77777777" w:rsidR="00563810" w:rsidRDefault="00563810" w:rsidP="00563810">
      <w:pPr>
        <w:pStyle w:val="ListParagraph"/>
        <w:numPr>
          <w:ilvl w:val="0"/>
          <w:numId w:val="5"/>
        </w:numPr>
      </w:pPr>
      <w:hyperlink r:id="rId6" w:tgtFrame="_blank" w:history="1">
        <w:r w:rsidRPr="00A00FE3">
          <w:rPr>
            <w:rStyle w:val="Hyperlink"/>
          </w:rPr>
          <w:t>Policy for Undergraduate Emphases</w:t>
        </w:r>
      </w:hyperlink>
      <w:r>
        <w:t xml:space="preserve"> (Policy 6-117)</w:t>
      </w:r>
    </w:p>
    <w:p w14:paraId="3BEA7F15" w14:textId="77777777" w:rsidR="00563810" w:rsidRDefault="00563810" w:rsidP="00563810">
      <w:pPr>
        <w:pStyle w:val="ListParagraph"/>
        <w:numPr>
          <w:ilvl w:val="0"/>
          <w:numId w:val="5"/>
        </w:numPr>
      </w:pPr>
      <w:hyperlink r:id="rId7" w:tgtFrame="_blank" w:history="1">
        <w:r w:rsidRPr="00A00FE3">
          <w:rPr>
            <w:rStyle w:val="Hyperlink"/>
          </w:rPr>
          <w:t>Policy for Graduate Degrees</w:t>
        </w:r>
      </w:hyperlink>
      <w:r>
        <w:t xml:space="preserve"> (Policy 6-200)</w:t>
      </w:r>
    </w:p>
    <w:p w14:paraId="2E1A2877" w14:textId="77777777" w:rsidR="00563810" w:rsidRDefault="00563810" w:rsidP="00563810">
      <w:pPr>
        <w:pStyle w:val="ListParagraph"/>
        <w:numPr>
          <w:ilvl w:val="0"/>
          <w:numId w:val="5"/>
        </w:numPr>
      </w:pPr>
      <w:hyperlink r:id="rId8" w:tgtFrame="_blank" w:history="1">
        <w:r w:rsidRPr="00A00FE3">
          <w:rPr>
            <w:rStyle w:val="Hyperlink"/>
          </w:rPr>
          <w:t>Policy for Graduate Emphases</w:t>
        </w:r>
      </w:hyperlink>
      <w:r>
        <w:t xml:space="preserve"> (Policy 6-225)</w:t>
      </w:r>
    </w:p>
    <w:p w14:paraId="3C8F1CEC" w14:textId="77777777" w:rsidR="00563810" w:rsidRDefault="00563810" w:rsidP="00563810">
      <w:pPr>
        <w:pStyle w:val="ListParagraph"/>
        <w:numPr>
          <w:ilvl w:val="0"/>
          <w:numId w:val="5"/>
        </w:numPr>
      </w:pPr>
      <w:hyperlink r:id="rId9" w:tgtFrame="_blank" w:history="1">
        <w:r w:rsidRPr="00A00FE3">
          <w:rPr>
            <w:rStyle w:val="Hyperlink"/>
          </w:rPr>
          <w:t>Policy for Minors</w:t>
        </w:r>
      </w:hyperlink>
      <w:r>
        <w:t xml:space="preserve"> (Policy 6-101)</w:t>
      </w:r>
    </w:p>
    <w:p w14:paraId="59554C58" w14:textId="77777777" w:rsidR="00563810" w:rsidRDefault="00563810" w:rsidP="00563810">
      <w:pPr>
        <w:pStyle w:val="ListParagraph"/>
        <w:numPr>
          <w:ilvl w:val="0"/>
          <w:numId w:val="5"/>
        </w:numPr>
      </w:pPr>
      <w:hyperlink r:id="rId10" w:tgtFrame="_blank" w:history="1">
        <w:r w:rsidRPr="00A00FE3">
          <w:rPr>
            <w:rStyle w:val="Hyperlink"/>
          </w:rPr>
          <w:t>Policy for Undergraduate Certificates</w:t>
        </w:r>
      </w:hyperlink>
      <w:r>
        <w:t xml:space="preserve"> (Policy 6-116)</w:t>
      </w:r>
    </w:p>
    <w:p w14:paraId="385EB82A" w14:textId="77777777" w:rsidR="00563810" w:rsidRPr="005D0697" w:rsidRDefault="00563810" w:rsidP="00563810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11" w:tgtFrame="_blank" w:history="1">
        <w:r w:rsidRPr="00A00FE3">
          <w:rPr>
            <w:rStyle w:val="Hyperlink"/>
          </w:rPr>
          <w:t>Policy for Graduate Certificates</w:t>
        </w:r>
      </w:hyperlink>
      <w:r>
        <w:rPr>
          <w:rStyle w:val="Hyperlink"/>
          <w:u w:val="none"/>
        </w:rPr>
        <w:t xml:space="preserve"> (Policy 6-224</w:t>
      </w:r>
    </w:p>
    <w:p w14:paraId="789A1F4C" w14:textId="77777777" w:rsidR="005D0697" w:rsidRDefault="005D0697" w:rsidP="005D0697">
      <w:pPr>
        <w:rPr>
          <w:b/>
        </w:rPr>
      </w:pPr>
    </w:p>
    <w:p w14:paraId="6274B606" w14:textId="45A2C085" w:rsidR="005D0697" w:rsidRDefault="005D0697" w:rsidP="005D0697">
      <w:bookmarkStart w:id="0" w:name="_Hlk177986733"/>
      <w:r w:rsidRPr="005D0697">
        <w:rPr>
          <w:b/>
        </w:rPr>
        <w:t>Certificates Note</w:t>
      </w:r>
      <w:r w:rsidR="00563810">
        <w:rPr>
          <w:b/>
        </w:rPr>
        <w:br/>
      </w:r>
      <w:bookmarkStart w:id="1" w:name="_GoBack"/>
      <w:bookmarkEnd w:id="1"/>
      <w:r>
        <w:t>Undergraduate certificates are embedded and can only be earned alongside a degree.</w:t>
      </w:r>
    </w:p>
    <w:p w14:paraId="3277ECEE" w14:textId="77777777" w:rsidR="005D0697" w:rsidRPr="00633DD1" w:rsidRDefault="005D0697" w:rsidP="005D0697">
      <w:r w:rsidRPr="00633DD1">
        <w:t xml:space="preserve">Graduate certificates may be offered to non-matriculated students on a stand-alone basis (meaning they are not enrolled in any other degree seeking program). </w:t>
      </w:r>
      <w:r>
        <w:t xml:space="preserve"> There are limitations posed on non-matriculation credit per the Graduate School (</w:t>
      </w:r>
      <w:hyperlink r:id="rId12" w:history="1">
        <w:r w:rsidRPr="004B71B6">
          <w:rPr>
            <w:rStyle w:val="Hyperlink"/>
          </w:rPr>
          <w:t>https://gradschool.utah.edu/navigating-grad-school/graduate-policies/credit.php</w:t>
        </w:r>
      </w:hyperlink>
      <w:r>
        <w:t xml:space="preserve">). </w:t>
      </w:r>
      <w:r w:rsidRPr="00633DD1">
        <w:t>If your intent is to allow students to pursue the graduate certificate on a stand-alone basis, make this clear in your proposal.</w:t>
      </w:r>
    </w:p>
    <w:bookmarkEnd w:id="0"/>
    <w:p w14:paraId="135F268D" w14:textId="77777777" w:rsidR="00563810" w:rsidRDefault="00563810" w:rsidP="00563810">
      <w:pPr>
        <w:jc w:val="both"/>
      </w:pPr>
    </w:p>
    <w:p w14:paraId="4456A027" w14:textId="77777777" w:rsidR="00563810" w:rsidRPr="00A00FE3" w:rsidRDefault="00563810" w:rsidP="00563810">
      <w:pPr>
        <w:spacing w:after="0"/>
        <w:rPr>
          <w:b/>
          <w:bCs/>
        </w:rPr>
      </w:pPr>
      <w:r w:rsidRPr="00A00FE3">
        <w:rPr>
          <w:b/>
          <w:bCs/>
        </w:rPr>
        <w:t>Types of Changes</w:t>
      </w:r>
    </w:p>
    <w:p w14:paraId="4A4AC319" w14:textId="77777777" w:rsidR="00563810" w:rsidRDefault="00563810" w:rsidP="00563810">
      <w:pPr>
        <w:numPr>
          <w:ilvl w:val="0"/>
          <w:numId w:val="1"/>
        </w:numPr>
        <w:spacing w:after="0"/>
      </w:pPr>
      <w:r>
        <w:t>Program Contact Information</w:t>
      </w:r>
    </w:p>
    <w:p w14:paraId="312B6223" w14:textId="77777777" w:rsidR="00563810" w:rsidRDefault="00563810" w:rsidP="00563810">
      <w:pPr>
        <w:numPr>
          <w:ilvl w:val="0"/>
          <w:numId w:val="1"/>
        </w:numPr>
        <w:spacing w:after="0"/>
      </w:pPr>
      <w:r>
        <w:t>Program Description</w:t>
      </w:r>
    </w:p>
    <w:p w14:paraId="68609A33" w14:textId="77777777" w:rsidR="00563810" w:rsidRDefault="00563810" w:rsidP="00563810">
      <w:pPr>
        <w:numPr>
          <w:ilvl w:val="0"/>
          <w:numId w:val="1"/>
        </w:numPr>
        <w:spacing w:after="0"/>
      </w:pPr>
      <w:r>
        <w:t>Admission and/or Graduation Requirements</w:t>
      </w:r>
    </w:p>
    <w:p w14:paraId="5D088D4A" w14:textId="77777777" w:rsidR="00563810" w:rsidRPr="00A00FE3" w:rsidRDefault="00563810" w:rsidP="00563810">
      <w:pPr>
        <w:numPr>
          <w:ilvl w:val="0"/>
          <w:numId w:val="1"/>
        </w:numPr>
        <w:spacing w:after="0"/>
      </w:pPr>
      <w:r>
        <w:t>Program Requirements</w:t>
      </w:r>
    </w:p>
    <w:p w14:paraId="45BDE032" w14:textId="77777777" w:rsidR="002967CD" w:rsidRDefault="002967CD" w:rsidP="002967CD">
      <w:pPr>
        <w:rPr>
          <w:b/>
          <w:bCs/>
        </w:rPr>
      </w:pPr>
    </w:p>
    <w:p w14:paraId="204EB7A1" w14:textId="77777777" w:rsidR="002967CD" w:rsidRPr="00A00FE3" w:rsidRDefault="002967CD" w:rsidP="002967CD">
      <w:pPr>
        <w:spacing w:after="0"/>
        <w:rPr>
          <w:b/>
          <w:bCs/>
        </w:rPr>
      </w:pPr>
      <w:r w:rsidRPr="00A00FE3">
        <w:rPr>
          <w:b/>
          <w:bCs/>
        </w:rPr>
        <w:t>Approval Process</w:t>
      </w:r>
    </w:p>
    <w:p w14:paraId="06E770B0" w14:textId="671D82EC" w:rsidR="002967CD" w:rsidRPr="00A00FE3" w:rsidRDefault="002967CD" w:rsidP="002967CD">
      <w:bookmarkStart w:id="2" w:name="_Hlk177732804"/>
      <w:r>
        <w:t>Changes are only made once a year and will only go into effect in Fall semesters.</w:t>
      </w:r>
    </w:p>
    <w:bookmarkEnd w:id="2"/>
    <w:p w14:paraId="07F2999D" w14:textId="77777777" w:rsidR="005D0697" w:rsidRPr="004F619D" w:rsidRDefault="005D0697" w:rsidP="005D0697">
      <w:pPr>
        <w:numPr>
          <w:ilvl w:val="0"/>
          <w:numId w:val="4"/>
        </w:numPr>
        <w:rPr>
          <w:b/>
        </w:rPr>
      </w:pPr>
      <w:r w:rsidRPr="004F619D">
        <w:rPr>
          <w:b/>
        </w:rPr>
        <w:t>Submission</w:t>
      </w:r>
    </w:p>
    <w:p w14:paraId="62648B57" w14:textId="6A3487D8" w:rsidR="005D0697" w:rsidRPr="005D0697" w:rsidRDefault="005D0697" w:rsidP="005D0697">
      <w:pPr>
        <w:numPr>
          <w:ilvl w:val="0"/>
          <w:numId w:val="4"/>
        </w:numPr>
      </w:pPr>
      <w:r w:rsidRPr="004F619D">
        <w:rPr>
          <w:b/>
        </w:rPr>
        <w:t>Initial Review</w:t>
      </w:r>
      <w:r>
        <w:t xml:space="preserve"> – please plan for 7 working days at this step pending the number of proposals submitted</w:t>
      </w:r>
    </w:p>
    <w:p w14:paraId="77DAB134" w14:textId="6B7AD5AF" w:rsidR="002967CD" w:rsidRPr="00A00FE3" w:rsidRDefault="002967CD" w:rsidP="002967CD">
      <w:pPr>
        <w:numPr>
          <w:ilvl w:val="0"/>
          <w:numId w:val="4"/>
        </w:numPr>
      </w:pPr>
      <w:r w:rsidRPr="00A00FE3">
        <w:rPr>
          <w:b/>
          <w:bCs/>
        </w:rPr>
        <w:t>Department/Faculty Committee</w:t>
      </w:r>
      <w:r w:rsidRPr="00A00FE3">
        <w:t xml:space="preserve"> approval</w:t>
      </w:r>
    </w:p>
    <w:p w14:paraId="355101DE" w14:textId="1EBDBFC3" w:rsidR="002967CD" w:rsidRDefault="002967CD" w:rsidP="002967CD">
      <w:pPr>
        <w:numPr>
          <w:ilvl w:val="0"/>
          <w:numId w:val="4"/>
        </w:numPr>
      </w:pPr>
      <w:r w:rsidRPr="00A00FE3">
        <w:rPr>
          <w:b/>
          <w:bCs/>
        </w:rPr>
        <w:t>College Committee</w:t>
      </w:r>
      <w:r w:rsidRPr="00A00FE3">
        <w:t xml:space="preserve"> approval</w:t>
      </w:r>
    </w:p>
    <w:sectPr w:rsidR="0029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DD5"/>
    <w:multiLevelType w:val="multilevel"/>
    <w:tmpl w:val="5DF6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507DC"/>
    <w:multiLevelType w:val="multilevel"/>
    <w:tmpl w:val="8CB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26310"/>
    <w:multiLevelType w:val="hybridMultilevel"/>
    <w:tmpl w:val="E384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139B"/>
    <w:multiLevelType w:val="multilevel"/>
    <w:tmpl w:val="F896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936F3"/>
    <w:multiLevelType w:val="multilevel"/>
    <w:tmpl w:val="A33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86578"/>
    <w:multiLevelType w:val="multilevel"/>
    <w:tmpl w:val="3F002DA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68"/>
    <w:rsid w:val="000F6728"/>
    <w:rsid w:val="002967CD"/>
    <w:rsid w:val="00563810"/>
    <w:rsid w:val="005D0697"/>
    <w:rsid w:val="0062268D"/>
    <w:rsid w:val="008C5C17"/>
    <w:rsid w:val="00A12923"/>
    <w:rsid w:val="00AD1868"/>
    <w:rsid w:val="00B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5333"/>
  <w15:chartTrackingRefBased/>
  <w15:docId w15:val="{CC3F2355-828C-43B2-B043-DCED7848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8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67C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utah.edu/academics/6-225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s.utah.edu/academics/6-200.php" TargetMode="External"/><Relationship Id="rId12" Type="http://schemas.openxmlformats.org/officeDocument/2006/relationships/hyperlink" Target="https://gradschool.utah.edu/navigating-grad-school/graduate-policies/credi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s.utah.edu/academics/6-117.php" TargetMode="External"/><Relationship Id="rId11" Type="http://schemas.openxmlformats.org/officeDocument/2006/relationships/hyperlink" Target="https://regulations.utah.edu/academics/6-224.php" TargetMode="External"/><Relationship Id="rId5" Type="http://schemas.openxmlformats.org/officeDocument/2006/relationships/hyperlink" Target="https://regulations.utah.edu/academics/6-101.php" TargetMode="External"/><Relationship Id="rId10" Type="http://schemas.openxmlformats.org/officeDocument/2006/relationships/hyperlink" Target="https://regulations.utah.edu/academics/6-116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utah.edu/academics/6-1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KATRINA GREEN</cp:lastModifiedBy>
  <cp:revision>4</cp:revision>
  <dcterms:created xsi:type="dcterms:W3CDTF">2024-09-23T18:24:00Z</dcterms:created>
  <dcterms:modified xsi:type="dcterms:W3CDTF">2024-09-23T18:26:00Z</dcterms:modified>
</cp:coreProperties>
</file>